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1F" w:rsidRPr="0039131F" w:rsidRDefault="0039131F" w:rsidP="0039131F">
      <w:pPr>
        <w:pStyle w:val="NormalWeb"/>
        <w:rPr>
          <w:b/>
          <w:bCs/>
          <w:color w:val="0D0D0D" w:themeColor="text1" w:themeTint="F2"/>
          <w:lang w:val="es-ES"/>
        </w:rPr>
      </w:pPr>
    </w:p>
    <w:p w:rsidR="0039131F" w:rsidRPr="0039131F" w:rsidRDefault="0039131F" w:rsidP="0039131F">
      <w:pPr>
        <w:pStyle w:val="NormalWeb"/>
        <w:rPr>
          <w:color w:val="0D0D0D" w:themeColor="text1" w:themeTint="F2"/>
          <w:lang w:val="es-ES"/>
        </w:rPr>
      </w:pPr>
      <w:r w:rsidRPr="0039131F">
        <w:rPr>
          <w:b/>
          <w:bCs/>
          <w:color w:val="0D0D0D" w:themeColor="text1" w:themeTint="F2"/>
          <w:lang w:val="es-ES"/>
        </w:rPr>
        <w:t>Teoría</w:t>
      </w:r>
      <w:r w:rsidRPr="0039131F">
        <w:rPr>
          <w:color w:val="0D0D0D" w:themeColor="text1" w:themeTint="F2"/>
          <w:lang w:val="es-ES"/>
        </w:rPr>
        <w:t xml:space="preserve"> </w:t>
      </w:r>
    </w:p>
    <w:p w:rsidR="0039131F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  <w:lang w:val="es-ES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 xml:space="preserve">Es  un </w:t>
      </w:r>
      <w:hyperlink r:id="rId4" w:tooltip="Sistem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sistema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</w:t>
      </w:r>
      <w:hyperlink r:id="rId5" w:tooltip="Lógic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lógico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>-</w:t>
      </w:r>
      <w:hyperlink r:id="rId6" w:tooltip="Deducc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deductivo</w:t>
        </w:r>
      </w:hyperlink>
      <w:hyperlink r:id="rId7" w:anchor="cite_note-0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vertAlign w:val="superscript"/>
            <w:lang w:val="es-ES"/>
          </w:rPr>
          <w:t>1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constituido por un conjunto de hipótesis o asunciones, un campo de aplicación (de lo que trata la teoría, el conjunto de cosas que explica) y algunas reglas que permitan extraer consecuencias de las hipótesis y asunciones de la teoría. En general las teorías sirven para confeccionar </w:t>
      </w:r>
      <w:hyperlink r:id="rId8" w:tooltip="Modelo científic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modelos científicos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que </w:t>
      </w:r>
      <w:hyperlink r:id="rId9" w:tooltip="Interpretac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interpreten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un conjunto amplio de </w:t>
      </w:r>
      <w:hyperlink r:id="rId10" w:tooltip="Observador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observaciones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, en función de los </w:t>
      </w:r>
      <w:hyperlink r:id="rId11" w:tooltip="Axiom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axiomas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, asunciones y </w:t>
      </w:r>
      <w:hyperlink r:id="rId12" w:tooltip="Postulad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postulados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>, de la teoría.</w:t>
      </w:r>
    </w:p>
    <w:p w:rsidR="0039131F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  <w:lang w:val="es-ES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>En general es muy difícil explicar en detalle qué constituye una teoría a menos que se especifique el ámbito de conocimiento o campo de aplicación al que se refiere, el tipo de objetos a los que se aplica, etc. Por esa razón es posible formular muchas definiciones de teoría.</w:t>
      </w:r>
    </w:p>
    <w:p w:rsidR="0039131F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  <w:lang w:val="es-ES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 xml:space="preserve">En general las teorías en sí mismas o en forma de modelo científico permiten hacer predicciones e inferencias sobre el sistema real al cual se aplica la teoría. Igualmente las teorías permiten dar explicaciones de manera económica de los datos experimentales e incluso hacer predicciones sobre hechos que serán observables bajo ciertas condiciones. Además, la mayoría de teorías permiten ser ampliadas a partir del contraste de sus predicciones con los datos experimentales, e incluso pueden ser modificadas o corregidas, mediante </w:t>
      </w:r>
      <w:hyperlink r:id="rId13" w:tooltip="Razonamiento inductiv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razonamientos inductivos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>.</w:t>
      </w:r>
      <w:hyperlink r:id="rId14" w:anchor="cite_note-1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vertAlign w:val="superscript"/>
            <w:lang w:val="es-ES"/>
          </w:rPr>
          <w:t>2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La </w:t>
      </w:r>
      <w:hyperlink r:id="rId15" w:tooltip="Cienci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ciencia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se constituye y, sobre todo, se construye por la ampliación de ámbitos explicativos mediante la sucesión de teorías que, aun manteniendo su valor de verdad en su ámbito explicativo,</w:t>
      </w:r>
      <w:hyperlink r:id="rId16" w:anchor="cite_note-2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vertAlign w:val="superscript"/>
            <w:lang w:val="es-ES"/>
          </w:rPr>
          <w:t>3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son </w:t>
      </w:r>
      <w:hyperlink r:id="rId17" w:tooltip="Falsac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falseadas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por </w:t>
      </w:r>
      <w:proofErr w:type="gramStart"/>
      <w:r w:rsidRPr="0039131F">
        <w:rPr>
          <w:color w:val="0D0D0D" w:themeColor="text1" w:themeTint="F2"/>
          <w:sz w:val="22"/>
          <w:szCs w:val="22"/>
          <w:lang w:val="es-ES"/>
        </w:rPr>
        <w:t>la teorías</w:t>
      </w:r>
      <w:proofErr w:type="gramEnd"/>
      <w:r w:rsidRPr="0039131F">
        <w:rPr>
          <w:color w:val="0D0D0D" w:themeColor="text1" w:themeTint="F2"/>
          <w:sz w:val="22"/>
          <w:szCs w:val="22"/>
          <w:lang w:val="es-ES"/>
        </w:rPr>
        <w:t xml:space="preserve"> que le siguen.</w:t>
      </w:r>
    </w:p>
    <w:p w:rsidR="0039131F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  <w:lang w:val="es-ES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 xml:space="preserve">La palabra deriva del </w:t>
      </w:r>
      <w:hyperlink r:id="rId18" w:tooltip="Idioma grieg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griego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</w:t>
      </w:r>
      <w:proofErr w:type="spellStart"/>
      <w:r w:rsidRPr="0039131F">
        <w:rPr>
          <w:i/>
          <w:iCs/>
          <w:color w:val="0D0D0D" w:themeColor="text1" w:themeTint="F2"/>
          <w:sz w:val="22"/>
          <w:szCs w:val="22"/>
        </w:rPr>
        <w:t>θεωρειν</w:t>
      </w:r>
      <w:proofErr w:type="spellEnd"/>
      <w:r w:rsidRPr="0039131F">
        <w:rPr>
          <w:color w:val="0D0D0D" w:themeColor="text1" w:themeTint="F2"/>
          <w:sz w:val="22"/>
          <w:szCs w:val="22"/>
          <w:lang w:val="es-ES"/>
        </w:rPr>
        <w:t xml:space="preserve">,"observar" o más bien se refiere a un pensamiento especulativo. Al igual que la palabra especular, tiene relación con "mirar", "ver". Proviene de </w:t>
      </w:r>
      <w:proofErr w:type="spellStart"/>
      <w:r w:rsidRPr="0039131F">
        <w:rPr>
          <w:color w:val="0D0D0D" w:themeColor="text1" w:themeTint="F2"/>
          <w:sz w:val="22"/>
          <w:szCs w:val="22"/>
          <w:lang w:val="es-ES"/>
        </w:rPr>
        <w:t>theoros</w:t>
      </w:r>
      <w:proofErr w:type="spellEnd"/>
      <w:r w:rsidRPr="0039131F">
        <w:rPr>
          <w:color w:val="0D0D0D" w:themeColor="text1" w:themeTint="F2"/>
          <w:sz w:val="22"/>
          <w:szCs w:val="22"/>
          <w:lang w:val="es-ES"/>
        </w:rPr>
        <w:t xml:space="preserve"> (espectador), formada de </w:t>
      </w:r>
      <w:proofErr w:type="spellStart"/>
      <w:r w:rsidRPr="0039131F">
        <w:rPr>
          <w:color w:val="0D0D0D" w:themeColor="text1" w:themeTint="F2"/>
          <w:sz w:val="22"/>
          <w:szCs w:val="22"/>
          <w:lang w:val="es-ES"/>
        </w:rPr>
        <w:t>thea</w:t>
      </w:r>
      <w:proofErr w:type="spellEnd"/>
      <w:r w:rsidRPr="0039131F">
        <w:rPr>
          <w:color w:val="0D0D0D" w:themeColor="text1" w:themeTint="F2"/>
          <w:sz w:val="22"/>
          <w:szCs w:val="22"/>
          <w:lang w:val="es-ES"/>
        </w:rPr>
        <w:t xml:space="preserve"> (vista) y </w:t>
      </w:r>
      <w:proofErr w:type="spellStart"/>
      <w:r w:rsidRPr="0039131F">
        <w:rPr>
          <w:color w:val="0D0D0D" w:themeColor="text1" w:themeTint="F2"/>
          <w:sz w:val="22"/>
          <w:szCs w:val="22"/>
          <w:lang w:val="es-ES"/>
        </w:rPr>
        <w:t>horar</w:t>
      </w:r>
      <w:proofErr w:type="spellEnd"/>
      <w:r w:rsidRPr="0039131F">
        <w:rPr>
          <w:color w:val="0D0D0D" w:themeColor="text1" w:themeTint="F2"/>
          <w:sz w:val="22"/>
          <w:szCs w:val="22"/>
          <w:lang w:val="es-ES"/>
        </w:rPr>
        <w:t xml:space="preserve"> (ver). De acuerdo con algunas fuentes, </w:t>
      </w:r>
      <w:proofErr w:type="spellStart"/>
      <w:r w:rsidRPr="0039131F">
        <w:rPr>
          <w:i/>
          <w:iCs/>
          <w:color w:val="0D0D0D" w:themeColor="text1" w:themeTint="F2"/>
          <w:sz w:val="22"/>
          <w:szCs w:val="22"/>
          <w:lang w:val="es-ES"/>
        </w:rPr>
        <w:t>theorein</w:t>
      </w:r>
      <w:proofErr w:type="spellEnd"/>
      <w:r w:rsidRPr="0039131F">
        <w:rPr>
          <w:color w:val="0D0D0D" w:themeColor="text1" w:themeTint="F2"/>
          <w:sz w:val="22"/>
          <w:szCs w:val="22"/>
          <w:lang w:val="es-ES"/>
        </w:rPr>
        <w:t xml:space="preserve"> era frecuentemente utilizado en el contexto de </w:t>
      </w:r>
      <w:r w:rsidRPr="0039131F">
        <w:rPr>
          <w:i/>
          <w:iCs/>
          <w:color w:val="0D0D0D" w:themeColor="text1" w:themeTint="F2"/>
          <w:sz w:val="22"/>
          <w:szCs w:val="22"/>
          <w:lang w:val="es-ES"/>
        </w:rPr>
        <w:t>observar</w:t>
      </w:r>
      <w:r w:rsidRPr="0039131F">
        <w:rPr>
          <w:color w:val="0D0D0D" w:themeColor="text1" w:themeTint="F2"/>
          <w:sz w:val="22"/>
          <w:szCs w:val="22"/>
          <w:lang w:val="es-ES"/>
        </w:rPr>
        <w:t xml:space="preserve"> una escena teatral, lo que quizá explica el porqué algunas veces la palabra </w:t>
      </w:r>
      <w:r w:rsidRPr="0039131F">
        <w:rPr>
          <w:i/>
          <w:iCs/>
          <w:color w:val="0D0D0D" w:themeColor="text1" w:themeTint="F2"/>
          <w:sz w:val="22"/>
          <w:szCs w:val="22"/>
          <w:lang w:val="es-ES"/>
        </w:rPr>
        <w:t>teoría</w:t>
      </w:r>
      <w:r w:rsidRPr="0039131F">
        <w:rPr>
          <w:color w:val="0D0D0D" w:themeColor="text1" w:themeTint="F2"/>
          <w:sz w:val="22"/>
          <w:szCs w:val="22"/>
          <w:lang w:val="es-ES"/>
        </w:rPr>
        <w:t xml:space="preserve"> es utilizada para representar algo provisional o no completamente </w:t>
      </w:r>
      <w:hyperlink r:id="rId19" w:tooltip="Realidad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real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>.</w:t>
      </w:r>
      <w:hyperlink r:id="rId20" w:anchor="cite_note-4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vertAlign w:val="superscript"/>
            <w:lang w:val="es-ES"/>
          </w:rPr>
          <w:t>5</w:t>
        </w:r>
      </w:hyperlink>
    </w:p>
    <w:p w:rsidR="0039131F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  <w:lang w:val="es-ES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 xml:space="preserve">El término pronto adquirió un sentido intelectual y se aplicó a la capacidad de </w:t>
      </w:r>
      <w:hyperlink r:id="rId21" w:tooltip="Entendimient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entendimiento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, de "ver" más allá de la </w:t>
      </w:r>
      <w:hyperlink r:id="rId22" w:tooltip="Experienci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experiencia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</w:t>
      </w:r>
      <w:hyperlink r:id="rId23" w:tooltip="Sensibilidad biológica (aún no redactado)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sensible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, mediante la </w:t>
      </w:r>
      <w:hyperlink r:id="rId24" w:tooltip="Comprens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comprensión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de las cosas y de las experiencias, comprendiéndolas bajo un </w:t>
      </w:r>
      <w:hyperlink r:id="rId25" w:tooltip="Concept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concepto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expresado en el lenguaje mediante las palabras.</w:t>
      </w:r>
    </w:p>
    <w:p w:rsidR="0039131F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  <w:lang w:val="es-ES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 xml:space="preserve">Esta forma de valorar el conocimiento intelectual corresponde a los griegos, al entender que las cosas suceden conforme a </w:t>
      </w:r>
      <w:hyperlink r:id="rId26" w:tooltip="Ley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leyes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, es decir </w:t>
      </w:r>
      <w:hyperlink r:id="rId27" w:tooltip="Necesari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necesariamente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. Las cosas son y suceden así porque son y tienen que ser así. Superan así la visión de las </w:t>
      </w:r>
      <w:hyperlink r:id="rId28" w:tooltip="Tradic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tradiciones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</w:t>
      </w:r>
      <w:hyperlink r:id="rId29" w:tooltip="Cultur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culturales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o </w:t>
      </w:r>
      <w:hyperlink r:id="rId30" w:tooltip="Explicac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explicaciones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</w:t>
      </w:r>
      <w:hyperlink r:id="rId31" w:tooltip="Mit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míticas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, </w:t>
      </w:r>
      <w:hyperlink r:id="rId32" w:tooltip="Magi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mágicas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o </w:t>
      </w:r>
      <w:hyperlink r:id="rId33" w:tooltip="Relig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religiosas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>.</w:t>
      </w:r>
    </w:p>
    <w:p w:rsidR="0039131F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  <w:lang w:val="es-ES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 xml:space="preserve">El término "teórico" o "en teoría" es utilizado para señalar la diferencia entre los </w:t>
      </w:r>
      <w:hyperlink r:id="rId34" w:tooltip="Dat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datos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obtenidos del </w:t>
      </w:r>
      <w:hyperlink r:id="rId35" w:tooltip="Modelo científic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modelo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respecto a los </w:t>
      </w:r>
      <w:hyperlink r:id="rId36" w:tooltip="Fenómen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fenómenos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</w:t>
      </w:r>
      <w:hyperlink r:id="rId37" w:tooltip="Observac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observables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en la </w:t>
      </w:r>
      <w:hyperlink r:id="rId38" w:tooltip="Experienci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experiencia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o </w:t>
      </w:r>
      <w:hyperlink r:id="rId39" w:tooltip="Experiment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experimento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de la </w:t>
      </w:r>
      <w:hyperlink r:id="rId40" w:tooltip="Realidad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realidad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. Frecuentemente indica que un resultado particular ha sido predicho por la teoría pero no ha sido aún observado. Por ejemplo, hasta hace poco, los </w:t>
      </w:r>
      <w:hyperlink r:id="rId41" w:tooltip="Agujeros negros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agujeros negros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fueron considerados teóricos, lo mismo que en su momento la </w:t>
      </w:r>
      <w:hyperlink r:id="rId42" w:tooltip="Predicc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predicción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de la existencia de </w:t>
      </w:r>
      <w:hyperlink r:id="rId43" w:tooltip="Plutón (planeta enano)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Plutón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>.</w:t>
      </w:r>
    </w:p>
    <w:p w:rsidR="0039131F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  <w:lang w:val="es-ES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 xml:space="preserve">Una buena teoría ha de ser capaz de realizar predicciones </w:t>
      </w:r>
      <w:proofErr w:type="spellStart"/>
      <w:r w:rsidRPr="0039131F">
        <w:rPr>
          <w:color w:val="0D0D0D" w:themeColor="text1" w:themeTint="F2"/>
          <w:sz w:val="22"/>
          <w:szCs w:val="22"/>
          <w:lang w:val="es-ES"/>
        </w:rPr>
        <w:t>confirmables</w:t>
      </w:r>
      <w:proofErr w:type="spellEnd"/>
      <w:r w:rsidRPr="0039131F">
        <w:rPr>
          <w:color w:val="0D0D0D" w:themeColor="text1" w:themeTint="F2"/>
          <w:sz w:val="22"/>
          <w:szCs w:val="22"/>
          <w:lang w:val="es-ES"/>
        </w:rPr>
        <w:t xml:space="preserve"> mediante nuevos experimentos u observaciones. Una teoría corroborada amplía el campo </w:t>
      </w:r>
      <w:hyperlink r:id="rId44" w:tooltip="Explicación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explicativo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y permite actualizar el conocimiento de los hechos que se tienen del mundo.</w:t>
      </w:r>
    </w:p>
    <w:p w:rsidR="0039131F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  <w:lang w:val="es-ES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 xml:space="preserve">Las teorías actúan como </w:t>
      </w:r>
      <w:hyperlink r:id="rId45" w:tooltip="Hipótesis (método científico)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hipótesis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complejas sobre conjuntos de </w:t>
      </w:r>
      <w:hyperlink r:id="rId46" w:tooltip="Leyes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leyes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establecidas por las teorías anteriores. Las observaciones </w:t>
      </w:r>
      <w:hyperlink r:id="rId47" w:tooltip="Experimento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experimentales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las convierten en </w:t>
      </w:r>
      <w:r w:rsidRPr="0039131F">
        <w:rPr>
          <w:b/>
          <w:bCs/>
          <w:color w:val="0D0D0D" w:themeColor="text1" w:themeTint="F2"/>
          <w:sz w:val="22"/>
          <w:szCs w:val="22"/>
          <w:lang w:val="es-ES"/>
        </w:rPr>
        <w:t>teorías científicas</w:t>
      </w:r>
      <w:r w:rsidRPr="0039131F">
        <w:rPr>
          <w:color w:val="0D0D0D" w:themeColor="text1" w:themeTint="F2"/>
          <w:sz w:val="22"/>
          <w:szCs w:val="22"/>
          <w:lang w:val="es-ES"/>
        </w:rPr>
        <w:t xml:space="preserve"> aceptadas como </w:t>
      </w:r>
      <w:hyperlink r:id="rId48" w:tooltip="Validez lógic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epistemológicamente válidas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 xml:space="preserve"> por la </w:t>
      </w:r>
      <w:hyperlink r:id="rId49" w:tooltip="Comunidad científica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lang w:val="es-ES"/>
          </w:rPr>
          <w:t>comunidad científica</w:t>
        </w:r>
      </w:hyperlink>
      <w:r w:rsidRPr="0039131F">
        <w:rPr>
          <w:color w:val="0D0D0D" w:themeColor="text1" w:themeTint="F2"/>
          <w:sz w:val="22"/>
          <w:szCs w:val="22"/>
          <w:lang w:val="es-ES"/>
        </w:rPr>
        <w:t>.</w:t>
      </w:r>
    </w:p>
    <w:p w:rsidR="00560971" w:rsidRPr="0039131F" w:rsidRDefault="0039131F" w:rsidP="0039131F">
      <w:pPr>
        <w:pStyle w:val="NormalWeb"/>
        <w:jc w:val="both"/>
        <w:rPr>
          <w:color w:val="0D0D0D" w:themeColor="text1" w:themeTint="F2"/>
          <w:sz w:val="22"/>
          <w:szCs w:val="22"/>
        </w:rPr>
      </w:pPr>
      <w:r w:rsidRPr="0039131F">
        <w:rPr>
          <w:color w:val="0D0D0D" w:themeColor="text1" w:themeTint="F2"/>
          <w:sz w:val="22"/>
          <w:szCs w:val="22"/>
          <w:lang w:val="es-ES"/>
        </w:rPr>
        <w:t xml:space="preserve">Hoy día las teorías científicas son producto de los </w:t>
      </w:r>
      <w:r w:rsidRPr="0039131F">
        <w:rPr>
          <w:b/>
          <w:bCs/>
          <w:color w:val="0D0D0D" w:themeColor="text1" w:themeTint="F2"/>
          <w:sz w:val="22"/>
          <w:szCs w:val="22"/>
          <w:lang w:val="es-ES"/>
        </w:rPr>
        <w:t>programas de investigación</w:t>
      </w:r>
      <w:r w:rsidRPr="0039131F">
        <w:rPr>
          <w:color w:val="0D0D0D" w:themeColor="text1" w:themeTint="F2"/>
          <w:sz w:val="22"/>
          <w:szCs w:val="22"/>
          <w:lang w:val="es-ES"/>
        </w:rPr>
        <w:t>.</w:t>
      </w:r>
      <w:hyperlink r:id="rId50" w:anchor="cite_note-5" w:history="1">
        <w:r w:rsidRPr="0039131F">
          <w:rPr>
            <w:rStyle w:val="Hyperlink"/>
            <w:color w:val="0D0D0D" w:themeColor="text1" w:themeTint="F2"/>
            <w:sz w:val="22"/>
            <w:szCs w:val="22"/>
            <w:u w:val="none"/>
            <w:vertAlign w:val="superscript"/>
          </w:rPr>
          <w:t>6</w:t>
        </w:r>
      </w:hyperlink>
    </w:p>
    <w:sectPr w:rsidR="00560971" w:rsidRPr="0039131F" w:rsidSect="0039131F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9131F"/>
    <w:rsid w:val="001108C9"/>
    <w:rsid w:val="0039131F"/>
    <w:rsid w:val="00566921"/>
    <w:rsid w:val="0060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1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913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Razonamiento_inductivo" TargetMode="External"/><Relationship Id="rId18" Type="http://schemas.openxmlformats.org/officeDocument/2006/relationships/hyperlink" Target="http://es.wikipedia.org/wiki/Idioma_griego" TargetMode="External"/><Relationship Id="rId26" Type="http://schemas.openxmlformats.org/officeDocument/2006/relationships/hyperlink" Target="http://es.wikipedia.org/wiki/Ley" TargetMode="External"/><Relationship Id="rId39" Type="http://schemas.openxmlformats.org/officeDocument/2006/relationships/hyperlink" Target="http://es.wikipedia.org/wiki/Experiment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Entendimiento" TargetMode="External"/><Relationship Id="rId34" Type="http://schemas.openxmlformats.org/officeDocument/2006/relationships/hyperlink" Target="http://es.wikipedia.org/wiki/Dato" TargetMode="External"/><Relationship Id="rId42" Type="http://schemas.openxmlformats.org/officeDocument/2006/relationships/hyperlink" Target="http://es.wikipedia.org/wiki/Predicci%C3%B3n" TargetMode="External"/><Relationship Id="rId47" Type="http://schemas.openxmlformats.org/officeDocument/2006/relationships/hyperlink" Target="http://es.wikipedia.org/wiki/Experimento" TargetMode="External"/><Relationship Id="rId50" Type="http://schemas.openxmlformats.org/officeDocument/2006/relationships/hyperlink" Target="http://es.wikipedia.org/wiki/Teor%C3%ADa" TargetMode="External"/><Relationship Id="rId7" Type="http://schemas.openxmlformats.org/officeDocument/2006/relationships/hyperlink" Target="http://es.wikipedia.org/wiki/Teor%C3%ADa" TargetMode="External"/><Relationship Id="rId12" Type="http://schemas.openxmlformats.org/officeDocument/2006/relationships/hyperlink" Target="http://es.wikipedia.org/wiki/Postulado" TargetMode="External"/><Relationship Id="rId17" Type="http://schemas.openxmlformats.org/officeDocument/2006/relationships/hyperlink" Target="http://es.wikipedia.org/wiki/Falsaci%C3%B3n" TargetMode="External"/><Relationship Id="rId25" Type="http://schemas.openxmlformats.org/officeDocument/2006/relationships/hyperlink" Target="http://es.wikipedia.org/wiki/Concepto" TargetMode="External"/><Relationship Id="rId33" Type="http://schemas.openxmlformats.org/officeDocument/2006/relationships/hyperlink" Target="http://es.wikipedia.org/wiki/Religi%C3%B3n" TargetMode="External"/><Relationship Id="rId38" Type="http://schemas.openxmlformats.org/officeDocument/2006/relationships/hyperlink" Target="http://es.wikipedia.org/wiki/Experiencia" TargetMode="External"/><Relationship Id="rId46" Type="http://schemas.openxmlformats.org/officeDocument/2006/relationships/hyperlink" Target="http://es.wikipedia.org/wiki/Leye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Teor%C3%ADa" TargetMode="External"/><Relationship Id="rId20" Type="http://schemas.openxmlformats.org/officeDocument/2006/relationships/hyperlink" Target="http://es.wikipedia.org/wiki/Teor%C3%ADa" TargetMode="External"/><Relationship Id="rId29" Type="http://schemas.openxmlformats.org/officeDocument/2006/relationships/hyperlink" Target="http://es.wikipedia.org/wiki/Cultura" TargetMode="External"/><Relationship Id="rId41" Type="http://schemas.openxmlformats.org/officeDocument/2006/relationships/hyperlink" Target="http://es.wikipedia.org/wiki/Agujeros_negros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Deducci%C3%B3n" TargetMode="External"/><Relationship Id="rId11" Type="http://schemas.openxmlformats.org/officeDocument/2006/relationships/hyperlink" Target="http://es.wikipedia.org/wiki/Axioma" TargetMode="External"/><Relationship Id="rId24" Type="http://schemas.openxmlformats.org/officeDocument/2006/relationships/hyperlink" Target="http://es.wikipedia.org/wiki/Comprensi%C3%B3n" TargetMode="External"/><Relationship Id="rId32" Type="http://schemas.openxmlformats.org/officeDocument/2006/relationships/hyperlink" Target="http://es.wikipedia.org/wiki/Magia" TargetMode="External"/><Relationship Id="rId37" Type="http://schemas.openxmlformats.org/officeDocument/2006/relationships/hyperlink" Target="http://es.wikipedia.org/wiki/Observaci%C3%B3n" TargetMode="External"/><Relationship Id="rId40" Type="http://schemas.openxmlformats.org/officeDocument/2006/relationships/hyperlink" Target="http://es.wikipedia.org/wiki/Realidad" TargetMode="External"/><Relationship Id="rId45" Type="http://schemas.openxmlformats.org/officeDocument/2006/relationships/hyperlink" Target="http://es.wikipedia.org/wiki/Hip%C3%B3tesis_%28m%C3%A9todo_cient%C3%ADfico%29" TargetMode="External"/><Relationship Id="rId5" Type="http://schemas.openxmlformats.org/officeDocument/2006/relationships/hyperlink" Target="http://es.wikipedia.org/wiki/L%C3%B3gica" TargetMode="External"/><Relationship Id="rId15" Type="http://schemas.openxmlformats.org/officeDocument/2006/relationships/hyperlink" Target="http://es.wikipedia.org/wiki/Ciencia" TargetMode="External"/><Relationship Id="rId23" Type="http://schemas.openxmlformats.org/officeDocument/2006/relationships/hyperlink" Target="http://es.wikipedia.org/w/index.php?title=Sensibilidad_biol%C3%B3gica&amp;action=edit&amp;redlink=1" TargetMode="External"/><Relationship Id="rId28" Type="http://schemas.openxmlformats.org/officeDocument/2006/relationships/hyperlink" Target="http://es.wikipedia.org/wiki/Tradici%C3%B3n" TargetMode="External"/><Relationship Id="rId36" Type="http://schemas.openxmlformats.org/officeDocument/2006/relationships/hyperlink" Target="http://es.wikipedia.org/wiki/Fen%C3%B3meno" TargetMode="External"/><Relationship Id="rId49" Type="http://schemas.openxmlformats.org/officeDocument/2006/relationships/hyperlink" Target="http://es.wikipedia.org/wiki/Comunidad_cient%C3%ADfica" TargetMode="External"/><Relationship Id="rId10" Type="http://schemas.openxmlformats.org/officeDocument/2006/relationships/hyperlink" Target="http://es.wikipedia.org/wiki/Observador" TargetMode="External"/><Relationship Id="rId19" Type="http://schemas.openxmlformats.org/officeDocument/2006/relationships/hyperlink" Target="http://es.wikipedia.org/wiki/Realidad" TargetMode="External"/><Relationship Id="rId31" Type="http://schemas.openxmlformats.org/officeDocument/2006/relationships/hyperlink" Target="http://es.wikipedia.org/wiki/Mito" TargetMode="External"/><Relationship Id="rId44" Type="http://schemas.openxmlformats.org/officeDocument/2006/relationships/hyperlink" Target="http://es.wikipedia.org/wiki/Explicaci%C3%B3n" TargetMode="External"/><Relationship Id="rId52" Type="http://schemas.openxmlformats.org/officeDocument/2006/relationships/theme" Target="theme/theme1.xml"/><Relationship Id="rId4" Type="http://schemas.openxmlformats.org/officeDocument/2006/relationships/hyperlink" Target="http://es.wikipedia.org/wiki/Sistema" TargetMode="External"/><Relationship Id="rId9" Type="http://schemas.openxmlformats.org/officeDocument/2006/relationships/hyperlink" Target="http://es.wikipedia.org/wiki/Interpretaci%C3%B3n" TargetMode="External"/><Relationship Id="rId14" Type="http://schemas.openxmlformats.org/officeDocument/2006/relationships/hyperlink" Target="http://es.wikipedia.org/wiki/Teor%C3%ADa" TargetMode="External"/><Relationship Id="rId22" Type="http://schemas.openxmlformats.org/officeDocument/2006/relationships/hyperlink" Target="http://es.wikipedia.org/wiki/Experiencia" TargetMode="External"/><Relationship Id="rId27" Type="http://schemas.openxmlformats.org/officeDocument/2006/relationships/hyperlink" Target="http://es.wikipedia.org/wiki/Necesario" TargetMode="External"/><Relationship Id="rId30" Type="http://schemas.openxmlformats.org/officeDocument/2006/relationships/hyperlink" Target="http://es.wikipedia.org/wiki/Explicaci%C3%B3n" TargetMode="External"/><Relationship Id="rId35" Type="http://schemas.openxmlformats.org/officeDocument/2006/relationships/hyperlink" Target="http://es.wikipedia.org/wiki/Modelo_cient%C3%ADfico" TargetMode="External"/><Relationship Id="rId43" Type="http://schemas.openxmlformats.org/officeDocument/2006/relationships/hyperlink" Target="http://es.wikipedia.org/wiki/Plut%C3%B3n_%28planeta_enano%29" TargetMode="External"/><Relationship Id="rId48" Type="http://schemas.openxmlformats.org/officeDocument/2006/relationships/hyperlink" Target="http://es.wikipedia.org/wiki/Validez_l%C3%B3gica" TargetMode="External"/><Relationship Id="rId8" Type="http://schemas.openxmlformats.org/officeDocument/2006/relationships/hyperlink" Target="http://es.wikipedia.org/wiki/Modelo_cient%C3%ADfico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1092</Words>
  <Characters>6226</Characters>
  <Application>Microsoft Office Word</Application>
  <DocSecurity>0</DocSecurity>
  <Lines>51</Lines>
  <Paragraphs>14</Paragraphs>
  <ScaleCrop>false</ScaleCrop>
  <Company>ProLink</Company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2012-03-06T16:16:00Z</cp:lastPrinted>
  <dcterms:created xsi:type="dcterms:W3CDTF">2012-03-06T16:13:00Z</dcterms:created>
  <dcterms:modified xsi:type="dcterms:W3CDTF">2012-03-06T16:16:00Z</dcterms:modified>
</cp:coreProperties>
</file>